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7C" w:rsidRPr="008105DF" w:rsidRDefault="00E31E7C" w:rsidP="00E31E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Pr="008105DF" w:rsidRDefault="00E31E7C" w:rsidP="00E31E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1E7C" w:rsidRPr="008105DF" w:rsidRDefault="00E31E7C" w:rsidP="00E31E7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31E7C" w:rsidRPr="008105DF" w:rsidRDefault="00E31E7C" w:rsidP="00E31E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6A3D04" w:rsidRPr="008105DF" w:rsidRDefault="006A3D04" w:rsidP="006A3D0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Исх. № </w:t>
      </w:r>
      <w:r w:rsidRPr="006C57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01-13395/24и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от 13 декабря 2024 года</w:t>
      </w:r>
    </w:p>
    <w:p w:rsidR="00E31E7C" w:rsidRPr="008105DF" w:rsidRDefault="00E31E7C" w:rsidP="00E31E7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E31E7C" w:rsidRPr="008105DF" w:rsidRDefault="00E31E7C" w:rsidP="00E31E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0"/>
          <w:szCs w:val="20"/>
          <w:lang w:eastAsia="ru-RU"/>
        </w:rPr>
        <w:t>оябре 2024 года</w:t>
      </w:r>
    </w:p>
    <w:p w:rsidR="00E31E7C" w:rsidRPr="0023747F" w:rsidRDefault="00E31E7C" w:rsidP="00E31E7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E7C" w:rsidRPr="008105DF" w:rsidRDefault="00E31E7C" w:rsidP="00E31E7C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оябре 2024 года.</w:t>
      </w:r>
    </w:p>
    <w:p w:rsidR="00E31E7C" w:rsidRPr="008105DF" w:rsidRDefault="00E31E7C" w:rsidP="00E31E7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105D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E31E7C" w:rsidRPr="008105DF" w:rsidRDefault="00E31E7C" w:rsidP="00E31E7C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2024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было зарегистрировано.</w:t>
      </w:r>
    </w:p>
    <w:p w:rsidR="00E31E7C" w:rsidRPr="008105DF" w:rsidRDefault="00E31E7C" w:rsidP="00E31E7C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E7C" w:rsidRPr="008105DF" w:rsidRDefault="00E31E7C" w:rsidP="00E31E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ноябре 2024 года случаев аварийного загрязнения водных объектов наблюдательной сетью Росгидромета зарегистрировано не было.</w:t>
      </w:r>
    </w:p>
    <w:p w:rsidR="00E31E7C" w:rsidRPr="0023747F" w:rsidRDefault="00E31E7C" w:rsidP="00E31E7C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3747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E31E7C" w:rsidRPr="0023747F" w:rsidRDefault="00E31E7C" w:rsidP="00E31E7C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E31E7C" w:rsidRPr="008105DF" w:rsidRDefault="00E31E7C" w:rsidP="00E31E7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2024 года случаев экстрема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1 случай по визуальным признакам).</w:t>
      </w:r>
    </w:p>
    <w:p w:rsidR="00E31E7C" w:rsidRPr="008105DF" w:rsidRDefault="00E31E7C" w:rsidP="00E31E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оябре 2024 года на территории Российской Федерации случаи ЭВЗ поверхностных вод веществами 1-го и 2-го классов опасности (превышение ПДК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 5 и более раз) были зарегистрированы наблюдательной сетью Росгидромета                     и лицензиатами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оябре         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</w:t>
      </w:r>
      <w:proofErr w:type="gramEnd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Случаи ЭВЗ поверхностных вод веществами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3-го и 4-го классов опасности (превышение ПДК в 50 и более раз) были отмечены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оябре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был зарегистрирован один случай ЭВЗ на одном водном объекте                     по органолептическому признаку (для сравнения: в ноябре 2023 года – 3 случая                  на 3 водных объектах).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оябре 2024 года случаи ЭВЗ поверхностных вод были зафиксированы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водном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оябре 2023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- 62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Основные источники загрязнения - предприятия металлургической, горнодобывающей, нефтяной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целлюлозно-бумажной промышленности, а также жилищно-коммунального хозяйства. </w:t>
      </w:r>
    </w:p>
    <w:p w:rsidR="00E31E7C" w:rsidRPr="008105DF" w:rsidRDefault="00E31E7C" w:rsidP="00E31E7C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105D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E31E7C" w:rsidRPr="00B52DBB" w:rsidRDefault="00E31E7C" w:rsidP="00E31E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4555558"/>
      <w:bookmarkStart w:id="2" w:name="_Hlk95820191"/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 w:rsidRPr="008105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</w:t>
      </w:r>
      <w:bookmarkEnd w:id="1"/>
      <w:bookmarkEnd w:id="2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веществом 2 класса опасности -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зарегистрированы по данным непрерывных наблюдений стационарного пункта государственной наблюдательной сети в г. Череповц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(3 случая длительностью по 20 мин., до 11,1 </w:t>
      </w:r>
      <w:proofErr w:type="spellStart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</w:p>
    <w:p w:rsidR="00E31E7C" w:rsidRPr="008105DF" w:rsidRDefault="00E31E7C" w:rsidP="00E31E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ноябре 2024 г. концентрации загрязняющих веществ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в 1 городе в 1 случае длительностью по 20 мин.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ноябре 2023 г. –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в 1 городе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случаях длительностью от 40 мин. до 1 час., по данным 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городе в 1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отопительным сезоном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ноябре на стационарных пунктах государственной наблюдательной сети были зарегистрированы высокие среднемесячные концентрации вещества 1 класса опасности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Чите Забайкальского края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(4 случая, до 29,4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267D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267D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г. Улан-Удэ Республики Бурятии (2 случая, до 13,5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267D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267D8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сравнения: в ноябре 2023 г. – в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3 населенных пунктах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случаях.</w:t>
      </w:r>
    </w:p>
    <w:p w:rsidR="00E31E7C" w:rsidRPr="008105DF" w:rsidRDefault="00E31E7C" w:rsidP="00E31E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оябре 2024 года на территории Российской Федерации было зарегистрировано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156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оябре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</w:t>
      </w:r>
      <w:r w:rsidRPr="008105DF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1.</w:t>
      </w:r>
    </w:p>
    <w:p w:rsidR="00E31E7C" w:rsidRPr="008105DF" w:rsidRDefault="00E31E7C" w:rsidP="00E31E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E31E7C" w:rsidRPr="008105DF" w:rsidRDefault="00E31E7C" w:rsidP="00E31E7C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E31E7C" w:rsidRPr="008105DF" w:rsidRDefault="00E31E7C" w:rsidP="00E31E7C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E31E7C" w:rsidRPr="008105DF" w:rsidTr="008C0FF3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31E7C" w:rsidRPr="008105DF" w:rsidTr="008C0FF3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E31E7C" w:rsidRPr="008105DF" w:rsidRDefault="00E31E7C" w:rsidP="00E31E7C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малых водных объектах и озерах 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E31E7C" w:rsidRPr="008105DF" w:rsidRDefault="00E31E7C" w:rsidP="00E31E7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E31E7C" w:rsidRPr="008105DF" w:rsidRDefault="00E31E7C" w:rsidP="00E31E7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E31E7C" w:rsidRPr="008105DF" w:rsidTr="008C0FF3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10F4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хрома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31E7C" w:rsidRPr="008105DF" w:rsidTr="008C0FF3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7C" w:rsidRPr="008105DF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E7C" w:rsidRPr="008105DF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1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8105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E7C" w:rsidRPr="00B52DBB" w:rsidRDefault="00E31E7C" w:rsidP="00E31E7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отмечен повышенный уровень загрязнения  атмосферного воздуха, который определялся содержанием диоксида азота (СИ=1,1; НП=1,7%). </w:t>
      </w:r>
    </w:p>
    <w:p w:rsidR="00E31E7C" w:rsidRPr="00B52DBB" w:rsidRDefault="00E31E7C" w:rsidP="00E31E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Максимальная разовая концентрация диоксида азота достигла 1,1 </w:t>
      </w:r>
      <w:proofErr w:type="spellStart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дневные часы 27 ноября в районе «Нагорный» Южного административного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Москвы.</w:t>
      </w:r>
    </w:p>
    <w:p w:rsidR="00E31E7C" w:rsidRPr="00B52DBB" w:rsidRDefault="00E31E7C" w:rsidP="00E31E7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взвешенных веществ, оксида азота, оксида углерода, сероводорода, формальдегида, фенола, хлорида водорода, аммиака, ацетона, бензола, ксилола, толуола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этилбензола в целом по городу не превысило установленных гигиенических нормативов,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предела обнаружения.</w:t>
      </w:r>
      <w:proofErr w:type="gramEnd"/>
    </w:p>
    <w:p w:rsidR="00E31E7C" w:rsidRPr="00B52DBB" w:rsidRDefault="00E31E7C" w:rsidP="00E31E7C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Среднемесячные концентрации всех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превысили </w:t>
      </w:r>
      <w:proofErr w:type="spellStart"/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B52D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5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E7C" w:rsidRPr="00855315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1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85531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ноябре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85531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855315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Чернобыльской АЭС и ФГУП «ПО «Маяк», и были на 2 - 7 порядков ниже нормативов допустимых в соответствии с нормами радиационной безопасности (НРБ-99/2009)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855315">
        <w:rPr>
          <w:rFonts w:ascii="Times New Roman" w:eastAsia="Times New Roman" w:hAnsi="Times New Roman" w:cs="Times New Roman"/>
          <w:sz w:val="24"/>
          <w:szCs w:val="20"/>
          <w:lang w:eastAsia="zh-CN"/>
        </w:rPr>
        <w:t>уровней.</w:t>
      </w:r>
    </w:p>
    <w:p w:rsidR="00E31E7C" w:rsidRPr="00855315" w:rsidRDefault="00E31E7C" w:rsidP="00E31E7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53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повышенной суммарной плотности радиоактивных выпадений из воздуха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855315">
        <w:rPr>
          <w:rFonts w:ascii="Times New Roman" w:eastAsia="Times New Roman" w:hAnsi="Times New Roman" w:cs="Times New Roman"/>
          <w:sz w:val="24"/>
          <w:szCs w:val="20"/>
          <w:lang w:eastAsia="ru-RU"/>
        </w:rPr>
        <w:t>и суммарной объемной радиоактивности приземного воздуха, обусловленные естественными процессами, в прошедшем месяце не отмечались.</w:t>
      </w:r>
    </w:p>
    <w:p w:rsidR="00E31E7C" w:rsidRPr="00855315" w:rsidRDefault="00E31E7C" w:rsidP="00E31E7C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данным ежедневных измерений мощности </w:t>
      </w:r>
      <w:proofErr w:type="spellStart"/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>амбиентного</w:t>
      </w:r>
      <w:proofErr w:type="spellEnd"/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100-километровых зонах расположения АЭС и других </w:t>
      </w:r>
      <w:proofErr w:type="spellStart"/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опасных объектов значения находились в пределах от 0,05 до 0,23 </w:t>
      </w:r>
      <w:proofErr w:type="spellStart"/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>мкЗв</w:t>
      </w:r>
      <w:proofErr w:type="spellEnd"/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/ч, что соответствует уровням естественного радиационного фона.  </w:t>
      </w:r>
    </w:p>
    <w:p w:rsidR="00E31E7C" w:rsidRPr="00855315" w:rsidRDefault="00E31E7C" w:rsidP="00E31E7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Минимальные и максимальные значения М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опасных  объектов представлены</w:t>
      </w:r>
      <w:r w:rsidRPr="008553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55315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E31E7C" w:rsidRPr="008105DF" w:rsidRDefault="00E31E7C" w:rsidP="00E31E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E7C" w:rsidRPr="008105DF" w:rsidRDefault="00E31E7C" w:rsidP="00E31E7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E31E7C" w:rsidRPr="008105DF" w:rsidRDefault="00E31E7C" w:rsidP="00E31E7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1E7C" w:rsidRPr="008105DF" w:rsidRDefault="00E31E7C" w:rsidP="00E31E7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1E7C" w:rsidRPr="008105DF" w:rsidRDefault="00E31E7C" w:rsidP="00E31E7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Шумаков</w:t>
      </w: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Pr="008105DF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E7C" w:rsidRDefault="00E31E7C" w:rsidP="00E31E7C">
      <w:pPr>
        <w:spacing w:after="0" w:line="240" w:lineRule="auto"/>
      </w:pPr>
    </w:p>
    <w:p w:rsidR="00571037" w:rsidRDefault="00571037"/>
    <w:p w:rsidR="00E31E7C" w:rsidRDefault="00E31E7C" w:rsidP="00E31E7C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Приложение 1</w:t>
      </w:r>
    </w:p>
    <w:p w:rsidR="00E31E7C" w:rsidRDefault="00E31E7C" w:rsidP="00E31E7C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1E7C" w:rsidRDefault="00E31E7C" w:rsidP="00E31E7C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ноябре 2024 года</w:t>
      </w:r>
    </w:p>
    <w:p w:rsidR="00E31E7C" w:rsidRPr="009600AF" w:rsidRDefault="00E31E7C" w:rsidP="00E31E7C">
      <w:pPr>
        <w:spacing w:before="120" w:after="120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"/>
        <w:gridCol w:w="2699"/>
        <w:gridCol w:w="2637"/>
        <w:gridCol w:w="1947"/>
        <w:gridCol w:w="1708"/>
      </w:tblGrid>
      <w:tr w:rsidR="00E31E7C" w:rsidRPr="0052672A" w:rsidTr="008C0FF3">
        <w:trPr>
          <w:cantSplit/>
          <w:trHeight w:val="28"/>
          <w:tblHeader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E31E7C" w:rsidRPr="0052672A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2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31E7C" w:rsidRPr="0052672A" w:rsidTr="008C0FF3">
        <w:trPr>
          <w:cantSplit/>
        </w:trPr>
        <w:tc>
          <w:tcPr>
            <w:tcW w:w="9469" w:type="dxa"/>
            <w:gridSpan w:val="5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Елховка, г. Кирово-Чепецк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«ЦЛАТИ по ПФО», в зоне влияния ООО «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ГалоПолимер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Кирово-Чепецк»)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E31E7C" w:rsidRPr="0052672A" w:rsidTr="008C0FF3">
        <w:trPr>
          <w:cantSplit/>
        </w:trPr>
        <w:tc>
          <w:tcPr>
            <w:tcW w:w="9469" w:type="dxa"/>
            <w:gridSpan w:val="5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Умбозеро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ЦЛАТИ по </w:t>
            </w:r>
            <w:proofErr w:type="spellStart"/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асти»)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1E7C" w:rsidRPr="0052672A" w:rsidTr="008C0FF3">
        <w:trPr>
          <w:cantSplit/>
        </w:trPr>
        <w:tc>
          <w:tcPr>
            <w:tcW w:w="9469" w:type="dxa"/>
            <w:gridSpan w:val="5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3 класса опасности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Глухое</w:t>
            </w:r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Кировград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АО «КЗТС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ольфрам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325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602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427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35" w:type="dxa"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Тоны 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Рудная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Краснореченский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100</w:t>
            </w:r>
          </w:p>
        </w:tc>
      </w:tr>
      <w:tr w:rsidR="00E31E7C" w:rsidRPr="0052672A" w:rsidTr="008C0FF3">
        <w:trPr>
          <w:cantSplit/>
        </w:trPr>
        <w:tc>
          <w:tcPr>
            <w:tcW w:w="9469" w:type="dxa"/>
            <w:gridSpan w:val="5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Вещества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Умбозеро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ЦЛАТИ по </w:t>
            </w:r>
            <w:proofErr w:type="spellStart"/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асти»)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Ададым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Верхний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Ададым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proofErr w:type="gramEnd"/>
          </w:p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ЦРМПиООС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proofErr w:type="gram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Борзя, 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Борзя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Вязовка, г. Нижний Тагил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 НТМК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Камышенка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Косьва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Губаха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Нижняя Ельцовка,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35" w:type="dxa"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835" w:type="dxa"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УФО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Салда, д. Прокопьев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E31E7C" w:rsidRPr="00A25C40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Сибирка, г. Верхний Тагил </w:t>
            </w:r>
            <w:r w:rsidRPr="00A2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фили-ала «Верхнетагильская </w:t>
            </w:r>
            <w:proofErr w:type="gramEnd"/>
          </w:p>
          <w:p w:rsidR="00E31E7C" w:rsidRPr="00A25C40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ГРЭС» АО «</w:t>
            </w:r>
            <w:proofErr w:type="spellStart"/>
            <w:r w:rsidRPr="00A2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A2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РАО-</w:t>
            </w:r>
          </w:p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A2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  <w:r w:rsidRPr="0026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Тула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Дальний, </w:t>
            </w:r>
          </w:p>
          <w:p w:rsidR="00E31E7C" w:rsidRPr="0052672A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Луговое</w:t>
            </w:r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 «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ЦЛАТИ по Калинин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асти»)</w:t>
            </w:r>
          </w:p>
        </w:tc>
        <w:tc>
          <w:tcPr>
            <w:tcW w:w="2835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  <w:vMerge w:val="restart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</w:t>
            </w:r>
          </w:p>
        </w:tc>
      </w:tr>
      <w:tr w:rsidR="00E31E7C" w:rsidRPr="0052672A" w:rsidTr="008C0FF3">
        <w:trPr>
          <w:cantSplit/>
        </w:trPr>
        <w:tc>
          <w:tcPr>
            <w:tcW w:w="484" w:type="dxa"/>
            <w:vMerge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280</w:t>
            </w:r>
          </w:p>
        </w:tc>
      </w:tr>
      <w:tr w:rsidR="00E31E7C" w:rsidRPr="0052672A" w:rsidTr="008C0FF3">
        <w:trPr>
          <w:cantSplit/>
        </w:trPr>
        <w:tc>
          <w:tcPr>
            <w:tcW w:w="9469" w:type="dxa"/>
            <w:gridSpan w:val="5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По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органолептическ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ому</w:t>
            </w:r>
            <w:r w:rsidRPr="00526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ризнаку</w:t>
            </w:r>
            <w:proofErr w:type="spellEnd"/>
          </w:p>
        </w:tc>
      </w:tr>
      <w:tr w:rsidR="00E31E7C" w:rsidRPr="0052672A" w:rsidTr="008C0FF3">
        <w:trPr>
          <w:cantSplit/>
        </w:trPr>
        <w:tc>
          <w:tcPr>
            <w:tcW w:w="484" w:type="dxa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835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6" w:type="dxa"/>
          </w:tcPr>
          <w:p w:rsidR="00E31E7C" w:rsidRPr="0052672A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629" w:type="dxa"/>
            <w:vAlign w:val="center"/>
          </w:tcPr>
          <w:p w:rsidR="00E31E7C" w:rsidRPr="0052672A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7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 w:rsidRPr="0052672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</w:tbl>
    <w:p w:rsidR="00E31E7C" w:rsidRPr="0052672A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Pr="004C7577" w:rsidRDefault="00E31E7C" w:rsidP="00E31E7C">
      <w:pPr>
        <w:rPr>
          <w:rFonts w:ascii="Times New Roman" w:hAnsi="Times New Roman" w:cs="Times New Roman"/>
          <w:sz w:val="20"/>
          <w:szCs w:val="20"/>
        </w:rPr>
      </w:pPr>
      <w:r w:rsidRPr="004C7577">
        <w:rPr>
          <w:rFonts w:ascii="Times New Roman" w:hAnsi="Times New Roman" w:cs="Times New Roman"/>
          <w:sz w:val="20"/>
          <w:szCs w:val="20"/>
        </w:rPr>
        <w:t>* - появление несвойственного воде запаха интенсивностью более 4 баллов</w:t>
      </w:r>
    </w:p>
    <w:p w:rsidR="00E31E7C" w:rsidRDefault="00E31E7C" w:rsidP="00E31E7C">
      <w:pPr>
        <w:rPr>
          <w:rFonts w:ascii="Times New Roman" w:hAnsi="Times New Roman" w:cs="Times New Roman"/>
          <w:sz w:val="20"/>
          <w:szCs w:val="20"/>
        </w:rPr>
      </w:pPr>
    </w:p>
    <w:p w:rsidR="00E31E7C" w:rsidRDefault="00E31E7C" w:rsidP="00E31E7C">
      <w:pPr>
        <w:rPr>
          <w:rFonts w:ascii="Times New Roman" w:hAnsi="Times New Roman" w:cs="Times New Roman"/>
          <w:sz w:val="20"/>
          <w:szCs w:val="20"/>
        </w:rPr>
      </w:pPr>
    </w:p>
    <w:p w:rsidR="00E31E7C" w:rsidRDefault="00E31E7C" w:rsidP="00E31E7C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Default="00E31E7C"/>
    <w:p w:rsidR="00E31E7C" w:rsidRPr="00761143" w:rsidRDefault="00E31E7C" w:rsidP="00E31E7C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31E7C" w:rsidRPr="00421431" w:rsidRDefault="00E31E7C" w:rsidP="00E31E7C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Pr="00761143" w:rsidRDefault="00E31E7C" w:rsidP="00E31E7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31E7C" w:rsidRPr="002714CA" w:rsidRDefault="00E31E7C" w:rsidP="00E31E7C">
      <w:pPr>
        <w:spacing w:after="1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5"/>
        <w:gridCol w:w="2288"/>
        <w:gridCol w:w="1134"/>
        <w:gridCol w:w="1059"/>
        <w:gridCol w:w="1134"/>
        <w:gridCol w:w="1171"/>
      </w:tblGrid>
      <w:tr w:rsidR="00E31E7C" w:rsidRPr="00987742" w:rsidTr="008C0FF3">
        <w:trPr>
          <w:cantSplit/>
          <w:trHeight w:val="575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E31E7C" w:rsidRPr="00987742" w:rsidTr="008C0FF3">
        <w:trPr>
          <w:cantSplit/>
        </w:trPr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 р. Амур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 Волга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2,98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хрома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Надым</w:t>
            </w:r>
            <w:proofErr w:type="spellEnd"/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Архангельская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2,7</w:t>
            </w: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0600D3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1E7C" w:rsidRPr="00987742" w:rsidTr="008C0FF3">
        <w:tc>
          <w:tcPr>
            <w:tcW w:w="9468" w:type="dxa"/>
            <w:gridSpan w:val="7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7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Малые водные объекты, озера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0600D3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6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600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E31E7C" w:rsidRPr="000600D3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E31E7C" w:rsidRPr="000600D3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E31E7C" w:rsidRPr="00987742" w:rsidTr="008C0FF3">
        <w:tc>
          <w:tcPr>
            <w:tcW w:w="429" w:type="dxa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E31E7C" w:rsidRPr="000600D3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0600D3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1E7C" w:rsidRPr="00987742" w:rsidTr="008C0FF3">
        <w:tc>
          <w:tcPr>
            <w:tcW w:w="429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0" w:type="dxa"/>
            <w:vMerge w:val="restart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0600D3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1E7C" w:rsidRPr="00987742" w:rsidTr="008C0FF3">
        <w:tc>
          <w:tcPr>
            <w:tcW w:w="429" w:type="dxa"/>
            <w:vMerge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1E7C" w:rsidRPr="00987742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1E7C" w:rsidRPr="000600D3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7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78" w:type="dxa"/>
            <w:vAlign w:val="center"/>
          </w:tcPr>
          <w:p w:rsidR="00E31E7C" w:rsidRPr="00987742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</w:tbl>
    <w:p w:rsidR="00E31E7C" w:rsidRPr="00987742" w:rsidRDefault="00E31E7C" w:rsidP="00E31E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1E7C" w:rsidRPr="00761143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E31E7C" w:rsidRDefault="00E31E7C" w:rsidP="00E31E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E7C" w:rsidRDefault="00E31E7C" w:rsidP="00E31E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E7C" w:rsidRDefault="00E31E7C" w:rsidP="00E31E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E7C" w:rsidRDefault="00E31E7C" w:rsidP="00E31E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E7C" w:rsidRPr="00761143" w:rsidRDefault="00E31E7C" w:rsidP="00E31E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E7C" w:rsidRDefault="00E31E7C" w:rsidP="00E31E7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/>
    <w:p w:rsidR="00E31E7C" w:rsidRPr="00E33D50" w:rsidRDefault="00E31E7C" w:rsidP="00E31E7C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17B8D38" wp14:editId="3BE58499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E31E7C" w:rsidRPr="00E33D50" w:rsidRDefault="00E31E7C" w:rsidP="008C0FF3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E31E7C" w:rsidRPr="00E33D50" w:rsidRDefault="00E31E7C" w:rsidP="008C0FF3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31E7C" w:rsidRPr="00E33D50" w:rsidTr="008C0FF3">
        <w:tc>
          <w:tcPr>
            <w:tcW w:w="95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31E7C" w:rsidRPr="00E33D50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E31E7C" w:rsidRPr="00E33D50" w:rsidRDefault="00E31E7C" w:rsidP="00E31E7C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E31E7C" w:rsidRPr="00E33D50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31E7C" w:rsidRPr="00E33D50" w:rsidRDefault="00E31E7C" w:rsidP="00E31E7C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Pr="00E33D50" w:rsidRDefault="00E31E7C" w:rsidP="00E31E7C">
      <w:pPr>
        <w:rPr>
          <w:rFonts w:ascii="Calibri" w:eastAsia="Times New Roman" w:hAnsi="Calibri" w:cs="Times New Roman"/>
          <w:lang w:eastAsia="ru-RU"/>
        </w:rPr>
      </w:pPr>
    </w:p>
    <w:p w:rsidR="00E31E7C" w:rsidRPr="00E33D50" w:rsidRDefault="00E31E7C" w:rsidP="00E31E7C"/>
    <w:p w:rsidR="00E31E7C" w:rsidRPr="00E33D50" w:rsidRDefault="00E31E7C" w:rsidP="00E31E7C"/>
    <w:p w:rsidR="00E31E7C" w:rsidRPr="00E33D50" w:rsidRDefault="00E31E7C" w:rsidP="00E31E7C"/>
    <w:p w:rsidR="00E31E7C" w:rsidRPr="00E33D50" w:rsidRDefault="00E31E7C" w:rsidP="00E31E7C"/>
    <w:p w:rsidR="00E31E7C" w:rsidRPr="00E33D50" w:rsidRDefault="00E31E7C" w:rsidP="00E31E7C"/>
    <w:p w:rsidR="00E31E7C" w:rsidRPr="00E33D50" w:rsidRDefault="00E31E7C" w:rsidP="00E31E7C"/>
    <w:p w:rsidR="00E31E7C" w:rsidRPr="00E33D50" w:rsidRDefault="00E31E7C" w:rsidP="00E31E7C"/>
    <w:p w:rsidR="00E31E7C" w:rsidRDefault="00E31E7C" w:rsidP="00E31E7C"/>
    <w:p w:rsidR="00E31E7C" w:rsidRDefault="00E31E7C" w:rsidP="00E31E7C"/>
    <w:p w:rsidR="00E31E7C" w:rsidRDefault="00E31E7C" w:rsidP="00E31E7C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E31E7C" w:rsidRPr="00C4089A" w:rsidRDefault="00E31E7C" w:rsidP="00E31E7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1E7C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E31E7C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E31E7C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2024 года</w:t>
      </w:r>
    </w:p>
    <w:p w:rsidR="00E31E7C" w:rsidRDefault="00E31E7C" w:rsidP="00E3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E31E7C" w:rsidTr="008C0FF3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E31E7C" w:rsidTr="008C0FF3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E31E7C" w:rsidTr="008C0FF3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E31E7C" w:rsidTr="008C0FF3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1E7C" w:rsidTr="008C0FF3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E31E7C" w:rsidRDefault="00E31E7C" w:rsidP="008C0F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0,25</w:t>
            </w:r>
          </w:p>
        </w:tc>
      </w:tr>
      <w:tr w:rsidR="00E31E7C" w:rsidTr="008C0FF3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1E7C" w:rsidRDefault="00E31E7C" w:rsidP="008C0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E31E7C" w:rsidRDefault="00E31E7C" w:rsidP="00E31E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Default="00E31E7C" w:rsidP="00E31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E7C" w:rsidRDefault="00E31E7C" w:rsidP="00E3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 w:rsidP="00E31E7C"/>
    <w:p w:rsidR="00E31E7C" w:rsidRDefault="00E31E7C"/>
    <w:sectPr w:rsidR="00E31E7C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FF" w:rsidRDefault="007629FF" w:rsidP="00E31E7C">
      <w:pPr>
        <w:spacing w:after="0" w:line="240" w:lineRule="auto"/>
      </w:pPr>
      <w:r>
        <w:separator/>
      </w:r>
    </w:p>
  </w:endnote>
  <w:endnote w:type="continuationSeparator" w:id="0">
    <w:p w:rsidR="007629FF" w:rsidRDefault="007629FF" w:rsidP="00E3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7629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7629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7629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FF" w:rsidRDefault="007629FF" w:rsidP="00E31E7C">
      <w:pPr>
        <w:spacing w:after="0" w:line="240" w:lineRule="auto"/>
      </w:pPr>
      <w:r>
        <w:separator/>
      </w:r>
    </w:p>
  </w:footnote>
  <w:footnote w:type="continuationSeparator" w:id="0">
    <w:p w:rsidR="007629FF" w:rsidRDefault="007629FF" w:rsidP="00E31E7C">
      <w:pPr>
        <w:spacing w:after="0" w:line="240" w:lineRule="auto"/>
      </w:pPr>
      <w:r>
        <w:continuationSeparator/>
      </w:r>
    </w:p>
  </w:footnote>
  <w:footnote w:id="1">
    <w:p w:rsidR="00E31E7C" w:rsidRPr="00B52DBB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52DBB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B52DBB">
        <w:rPr>
          <w:rFonts w:ascii="Times New Roman" w:hAnsi="Times New Roman" w:cs="Times New Roman"/>
        </w:rPr>
        <w:t>ПДКм.р</w:t>
      </w:r>
      <w:proofErr w:type="spellEnd"/>
      <w:r w:rsidRPr="00B52DBB">
        <w:rPr>
          <w:rFonts w:ascii="Times New Roman" w:hAnsi="Times New Roman" w:cs="Times New Roman"/>
        </w:rPr>
        <w:t>.):</w:t>
      </w:r>
    </w:p>
    <w:p w:rsidR="00E31E7C" w:rsidRPr="00B52DBB" w:rsidRDefault="00E31E7C" w:rsidP="00E31E7C">
      <w:pPr>
        <w:pStyle w:val="a3"/>
        <w:jc w:val="both"/>
        <w:rPr>
          <w:rFonts w:ascii="Times New Roman" w:hAnsi="Times New Roman" w:cs="Times New Roman"/>
        </w:rPr>
      </w:pPr>
      <w:r w:rsidRPr="00B52DBB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E31E7C" w:rsidRPr="00B52DBB" w:rsidRDefault="00E31E7C" w:rsidP="00E31E7C">
      <w:pPr>
        <w:pStyle w:val="a3"/>
        <w:jc w:val="both"/>
        <w:rPr>
          <w:rFonts w:ascii="Times New Roman" w:hAnsi="Times New Roman" w:cs="Times New Roman"/>
        </w:rPr>
      </w:pPr>
      <w:r w:rsidRPr="00B52DBB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E31E7C" w:rsidRPr="00B52DBB" w:rsidRDefault="00E31E7C" w:rsidP="00E31E7C">
      <w:pPr>
        <w:pStyle w:val="a3"/>
        <w:jc w:val="both"/>
        <w:rPr>
          <w:rFonts w:ascii="Times New Roman" w:hAnsi="Times New Roman" w:cs="Times New Roman"/>
        </w:rPr>
      </w:pPr>
      <w:r w:rsidRPr="00B52DBB">
        <w:rPr>
          <w:rFonts w:ascii="Times New Roman" w:hAnsi="Times New Roman" w:cs="Times New Roman"/>
        </w:rPr>
        <w:tab/>
        <w:t>в 50 и более раз;</w:t>
      </w:r>
    </w:p>
    <w:p w:rsidR="00E31E7C" w:rsidRPr="00B52DBB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B52DBB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B52DBB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B52DBB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B52DBB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2">
    <w:p w:rsidR="00E31E7C" w:rsidRPr="00B52DBB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52DBB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52DBB">
        <w:rPr>
          <w:rFonts w:ascii="Times New Roman" w:hAnsi="Times New Roman" w:cs="Times New Roman"/>
        </w:rPr>
        <w:t>рыбохозяйственных</w:t>
      </w:r>
      <w:proofErr w:type="spellEnd"/>
      <w:r w:rsidRPr="00B52DBB">
        <w:rPr>
          <w:rFonts w:ascii="Times New Roman" w:hAnsi="Times New Roman" w:cs="Times New Roman"/>
        </w:rPr>
        <w:t xml:space="preserve"> водных объектов</w:t>
      </w:r>
    </w:p>
  </w:footnote>
  <w:footnote w:id="3">
    <w:p w:rsidR="00E31E7C" w:rsidRPr="00E80B02" w:rsidRDefault="00E31E7C" w:rsidP="00E31E7C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 xml:space="preserve">- </w:t>
      </w:r>
      <w:r w:rsidRPr="00E80B02">
        <w:rPr>
          <w:rFonts w:ascii="Times New Roman" w:hAnsi="Times New Roman" w:cs="Times New Roman"/>
          <w:sz w:val="20"/>
          <w:szCs w:val="20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E80B02">
        <w:rPr>
          <w:rFonts w:ascii="Times New Roman" w:hAnsi="Times New Roman" w:cs="Times New Roman"/>
          <w:sz w:val="20"/>
          <w:szCs w:val="20"/>
        </w:rPr>
        <w:t>ПДК</w:t>
      </w:r>
      <w:r w:rsidRPr="00E80B02">
        <w:rPr>
          <w:rFonts w:ascii="Times New Roman" w:hAnsi="Times New Roman" w:cs="Times New Roman"/>
          <w:sz w:val="20"/>
          <w:szCs w:val="20"/>
          <w:vertAlign w:val="subscript"/>
        </w:rPr>
        <w:t>м.р</w:t>
      </w:r>
      <w:proofErr w:type="spellEnd"/>
      <w:r w:rsidRPr="00E80B02">
        <w:rPr>
          <w:rFonts w:ascii="Times New Roman" w:hAnsi="Times New Roman" w:cs="Times New Roman"/>
          <w:sz w:val="20"/>
          <w:szCs w:val="20"/>
          <w:vertAlign w:val="subscript"/>
        </w:rPr>
        <w:t>.</w:t>
      </w:r>
      <w:r>
        <w:rPr>
          <w:rFonts w:ascii="Times New Roman" w:hAnsi="Times New Roman" w:cs="Times New Roman"/>
          <w:sz w:val="20"/>
          <w:szCs w:val="20"/>
        </w:rPr>
        <w:t>) в 10 и более раз</w:t>
      </w:r>
    </w:p>
    <w:p w:rsidR="00E31E7C" w:rsidRDefault="00E31E7C" w:rsidP="00E31E7C">
      <w:pPr>
        <w:pStyle w:val="a3"/>
      </w:pPr>
    </w:p>
  </w:footnote>
  <w:footnote w:id="4">
    <w:p w:rsidR="00E31E7C" w:rsidRPr="00267D83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67D83">
        <w:t xml:space="preserve">- </w:t>
      </w:r>
      <w:r w:rsidRPr="00267D83">
        <w:rPr>
          <w:rFonts w:ascii="Times New Roman" w:hAnsi="Times New Roman" w:cs="Times New Roman"/>
        </w:rPr>
        <w:t xml:space="preserve">приведена максимальная из среднемесячных концентрация,  так как для </w:t>
      </w:r>
      <w:proofErr w:type="spellStart"/>
      <w:r w:rsidRPr="00267D83">
        <w:rPr>
          <w:rFonts w:ascii="Times New Roman" w:hAnsi="Times New Roman" w:cs="Times New Roman"/>
        </w:rPr>
        <w:t>бен</w:t>
      </w:r>
      <w:proofErr w:type="gramStart"/>
      <w:r w:rsidRPr="00267D83">
        <w:rPr>
          <w:rFonts w:ascii="Times New Roman" w:hAnsi="Times New Roman" w:cs="Times New Roman"/>
        </w:rPr>
        <w:t>з</w:t>
      </w:r>
      <w:proofErr w:type="spellEnd"/>
      <w:r w:rsidRPr="00267D83">
        <w:rPr>
          <w:rFonts w:ascii="Times New Roman" w:hAnsi="Times New Roman" w:cs="Times New Roman"/>
        </w:rPr>
        <w:t>(</w:t>
      </w:r>
      <w:proofErr w:type="gramEnd"/>
      <w:r w:rsidRPr="00267D83">
        <w:rPr>
          <w:rFonts w:ascii="Times New Roman" w:hAnsi="Times New Roman" w:cs="Times New Roman"/>
        </w:rPr>
        <w:t>а)</w:t>
      </w:r>
      <w:proofErr w:type="spellStart"/>
      <w:r w:rsidRPr="00267D83">
        <w:rPr>
          <w:rFonts w:ascii="Times New Roman" w:hAnsi="Times New Roman" w:cs="Times New Roman"/>
        </w:rPr>
        <w:t>пирена</w:t>
      </w:r>
      <w:proofErr w:type="spellEnd"/>
      <w:r w:rsidRPr="00267D83">
        <w:rPr>
          <w:rFonts w:ascii="Times New Roman" w:hAnsi="Times New Roman" w:cs="Times New Roman"/>
        </w:rPr>
        <w:t xml:space="preserve"> установлена только </w:t>
      </w:r>
      <w:proofErr w:type="spellStart"/>
      <w:r w:rsidRPr="00267D83">
        <w:rPr>
          <w:rFonts w:ascii="Times New Roman" w:hAnsi="Times New Roman" w:cs="Times New Roman"/>
        </w:rPr>
        <w:t>ПДКс.с</w:t>
      </w:r>
      <w:proofErr w:type="spellEnd"/>
      <w:r w:rsidRPr="00267D83">
        <w:rPr>
          <w:rFonts w:ascii="Times New Roman" w:hAnsi="Times New Roman" w:cs="Times New Roman"/>
        </w:rPr>
        <w:t>.</w:t>
      </w:r>
    </w:p>
  </w:footnote>
  <w:footnote w:id="5"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E31E7C" w:rsidRDefault="00E31E7C" w:rsidP="00E31E7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7629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B66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D04">
          <w:rPr>
            <w:noProof/>
          </w:rPr>
          <w:t>16</w:t>
        </w:r>
        <w:r>
          <w:fldChar w:fldCharType="end"/>
        </w:r>
      </w:p>
    </w:sdtContent>
  </w:sdt>
  <w:p w:rsidR="007A1915" w:rsidRDefault="007629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7629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E2"/>
    <w:rsid w:val="00571037"/>
    <w:rsid w:val="006A3D04"/>
    <w:rsid w:val="007629FF"/>
    <w:rsid w:val="00B66327"/>
    <w:rsid w:val="00BD78E2"/>
    <w:rsid w:val="00C4089A"/>
    <w:rsid w:val="00E3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E31E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31E7C"/>
  </w:style>
  <w:style w:type="paragraph" w:styleId="a3">
    <w:name w:val="footnote text"/>
    <w:basedOn w:val="a"/>
    <w:link w:val="a4"/>
    <w:uiPriority w:val="99"/>
    <w:semiHidden/>
    <w:unhideWhenUsed/>
    <w:rsid w:val="00E31E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1E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1E7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3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E7C"/>
  </w:style>
  <w:style w:type="paragraph" w:styleId="a8">
    <w:name w:val="footer"/>
    <w:basedOn w:val="a"/>
    <w:link w:val="a9"/>
    <w:uiPriority w:val="99"/>
    <w:unhideWhenUsed/>
    <w:rsid w:val="00E3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E7C"/>
  </w:style>
  <w:style w:type="paragraph" w:styleId="aa">
    <w:name w:val="List Paragraph"/>
    <w:basedOn w:val="a"/>
    <w:uiPriority w:val="34"/>
    <w:qFormat/>
    <w:rsid w:val="00E31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E31E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31E7C"/>
  </w:style>
  <w:style w:type="paragraph" w:styleId="a3">
    <w:name w:val="footnote text"/>
    <w:basedOn w:val="a"/>
    <w:link w:val="a4"/>
    <w:uiPriority w:val="99"/>
    <w:semiHidden/>
    <w:unhideWhenUsed/>
    <w:rsid w:val="00E31E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1E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1E7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3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E7C"/>
  </w:style>
  <w:style w:type="paragraph" w:styleId="a8">
    <w:name w:val="footer"/>
    <w:basedOn w:val="a"/>
    <w:link w:val="a9"/>
    <w:uiPriority w:val="99"/>
    <w:unhideWhenUsed/>
    <w:rsid w:val="00E3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E7C"/>
  </w:style>
  <w:style w:type="paragraph" w:styleId="aa">
    <w:name w:val="List Paragraph"/>
    <w:basedOn w:val="a"/>
    <w:uiPriority w:val="34"/>
    <w:qFormat/>
    <w:rsid w:val="00E3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2024-12-13T10:52:00Z</dcterms:created>
  <dcterms:modified xsi:type="dcterms:W3CDTF">2024-12-13T10:52:00Z</dcterms:modified>
</cp:coreProperties>
</file>